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573A6" w14:textId="03F22305" w:rsidR="00FC3BBB" w:rsidRPr="00A166B4" w:rsidRDefault="00FC3BBB" w:rsidP="004A4F92">
      <w:pPr>
        <w:jc w:val="center"/>
        <w:rPr>
          <w:b/>
        </w:rPr>
      </w:pPr>
      <w:r w:rsidRPr="00A166B4">
        <w:rPr>
          <w:b/>
        </w:rPr>
        <w:t xml:space="preserve">Перечень </w:t>
      </w:r>
      <w:r w:rsidR="00332FF8">
        <w:rPr>
          <w:b/>
        </w:rPr>
        <w:t xml:space="preserve">примерных </w:t>
      </w:r>
      <w:r w:rsidRPr="00A166B4">
        <w:rPr>
          <w:b/>
        </w:rPr>
        <w:t xml:space="preserve">вопросов, </w:t>
      </w:r>
      <w:r w:rsidR="00332FF8">
        <w:rPr>
          <w:b/>
        </w:rPr>
        <w:t xml:space="preserve">включаемых в тесты, </w:t>
      </w:r>
      <w:r w:rsidRPr="00A166B4">
        <w:rPr>
          <w:b/>
        </w:rPr>
        <w:t>разработанн</w:t>
      </w:r>
      <w:r w:rsidR="00D375ED">
        <w:rPr>
          <w:b/>
        </w:rPr>
        <w:t xml:space="preserve">ые </w:t>
      </w:r>
      <w:r w:rsidR="00332FF8">
        <w:rPr>
          <w:b/>
        </w:rPr>
        <w:t>Нотариаль</w:t>
      </w:r>
      <w:r w:rsidR="00D375ED">
        <w:rPr>
          <w:b/>
        </w:rPr>
        <w:t>ной палатой Республики Татарстан</w:t>
      </w:r>
    </w:p>
    <w:p w14:paraId="55E2669E" w14:textId="77777777" w:rsidR="00FC3BBB" w:rsidRPr="00A166B4" w:rsidRDefault="00FC3BBB" w:rsidP="00D603C8">
      <w:pPr>
        <w:ind w:left="-567" w:firstLine="567"/>
        <w:jc w:val="center"/>
        <w:rPr>
          <w:b/>
        </w:rPr>
      </w:pPr>
    </w:p>
    <w:p w14:paraId="6987A7E4" w14:textId="758362D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Основные положения Гражданского кодекса Российской Федерации. Гражданское законодательство. Возникновение гражданских прав и обязанностей, осуществление и защита гражданских прав.</w:t>
      </w:r>
      <w:r w:rsidR="00D80DF2">
        <w:t xml:space="preserve"> Нормы иностранного права в сфере нотариата.</w:t>
      </w:r>
    </w:p>
    <w:p w14:paraId="1440D6A2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Лица. Граждане (физические лица). Юридические лица. Участие Российской Федерации, субъектов Российской Федерации, муниципальных образований в отношениях, регулируемых гражданским законодательством</w:t>
      </w:r>
    </w:p>
    <w:p w14:paraId="1676C18C" w14:textId="086380F6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Объекты гражданских прав. Общие положения. Ценные бумаги. Нематериальные блага и их защита. Авторские права.</w:t>
      </w:r>
      <w:r w:rsidR="00B45D48">
        <w:t xml:space="preserve"> Медиация.</w:t>
      </w:r>
    </w:p>
    <w:p w14:paraId="45A22B61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Представительство. Доверенность.</w:t>
      </w:r>
    </w:p>
    <w:p w14:paraId="009E6D22" w14:textId="5B1205A5" w:rsidR="002E0CE5" w:rsidRDefault="002E0CE5" w:rsidP="00D603C8">
      <w:pPr>
        <w:numPr>
          <w:ilvl w:val="0"/>
          <w:numId w:val="5"/>
        </w:numPr>
        <w:ind w:left="-567" w:firstLine="567"/>
        <w:jc w:val="both"/>
      </w:pPr>
      <w:r>
        <w:t>Опека и попечительство.</w:t>
      </w:r>
    </w:p>
    <w:p w14:paraId="1609D7DD" w14:textId="73B63941" w:rsidR="002E0CE5" w:rsidRPr="0042651A" w:rsidRDefault="002E0CE5" w:rsidP="00D603C8">
      <w:pPr>
        <w:numPr>
          <w:ilvl w:val="0"/>
          <w:numId w:val="5"/>
        </w:numPr>
        <w:ind w:left="-567" w:firstLine="567"/>
        <w:jc w:val="both"/>
      </w:pPr>
      <w:r>
        <w:t>Банкротство гражданина.</w:t>
      </w:r>
    </w:p>
    <w:p w14:paraId="7966FE2E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Сроки. Исковая давность.</w:t>
      </w:r>
    </w:p>
    <w:p w14:paraId="7F3211A9" w14:textId="54D921FC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Право собственности и другие вещные права. Право хозяйственного ведения, право оперативного управления.</w:t>
      </w:r>
      <w:r w:rsidR="00C473CB">
        <w:t xml:space="preserve"> Право общей собственности.</w:t>
      </w:r>
      <w:r w:rsidRPr="0042651A">
        <w:t xml:space="preserve"> Защита права собственности и других вещных прав</w:t>
      </w:r>
      <w:r w:rsidR="003E12C5">
        <w:t>. Режимы имущества супругов.</w:t>
      </w:r>
    </w:p>
    <w:p w14:paraId="3EDC706A" w14:textId="45B09545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Общие положения об обязательствах. Понятие обязательства. Исполнение обязательств. Обеспечение исполнения обязательств. Перемена лиц в обязательстве. Ответственность за нарушение обязательств. Прекращение обязательств.</w:t>
      </w:r>
      <w:r w:rsidR="00C35E8B">
        <w:t xml:space="preserve"> Обременение. Алиментные обязательства.</w:t>
      </w:r>
    </w:p>
    <w:p w14:paraId="29D15B44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Общие положения о договоре. Понятие и условия договора. Заключение договора. Изменение и расторжение договора.</w:t>
      </w:r>
    </w:p>
    <w:p w14:paraId="5FA7017D" w14:textId="1D5F6021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 xml:space="preserve">Отдельные виды обязательств. Купля-продажа. Мена. Дарение. Рента и пожизненное содержание с иждивением. Аренда. Наем жилого помещения. Безвозмездное пользование. Возмездное оказание услуг. Заем и кредит. </w:t>
      </w:r>
      <w:r w:rsidR="003E12C5">
        <w:t>К</w:t>
      </w:r>
      <w:r w:rsidR="003E12C5" w:rsidRPr="003E12C5">
        <w:t>онвертируем</w:t>
      </w:r>
      <w:r w:rsidR="003E12C5">
        <w:t>ый</w:t>
      </w:r>
      <w:r w:rsidR="003E12C5" w:rsidRPr="003E12C5">
        <w:t xml:space="preserve"> </w:t>
      </w:r>
      <w:proofErr w:type="spellStart"/>
      <w:r w:rsidR="003E12C5" w:rsidRPr="003E12C5">
        <w:t>займ</w:t>
      </w:r>
      <w:proofErr w:type="spellEnd"/>
      <w:r w:rsidR="003E12C5">
        <w:t>.</w:t>
      </w:r>
      <w:r w:rsidR="003E12C5" w:rsidRPr="003E12C5">
        <w:t xml:space="preserve"> </w:t>
      </w:r>
      <w:r w:rsidRPr="0042651A">
        <w:t>Финансирование под уступку денежного требования. Банковский вклад. Банковский счет. Действия в чужом интересе без поручения. Комиссия. Агентирование. Доверительное управление имуществом. Коммерческая концессия. Простое товарищество. Обязательства вследствие причинения вреда. Обязательства вследствие неосновательного обогащения. Ипотека. Брачный договор. Залог.</w:t>
      </w:r>
      <w:r w:rsidR="003E12C5">
        <w:t xml:space="preserve"> </w:t>
      </w:r>
      <w:r w:rsidR="00293660">
        <w:t>Д</w:t>
      </w:r>
      <w:r w:rsidR="00293660" w:rsidRPr="00293660">
        <w:t>епозитн</w:t>
      </w:r>
      <w:r w:rsidR="00293660">
        <w:t>ый</w:t>
      </w:r>
      <w:r w:rsidR="00293660" w:rsidRPr="00293660">
        <w:t xml:space="preserve"> сертификат</w:t>
      </w:r>
      <w:r w:rsidR="00293660">
        <w:t>.</w:t>
      </w:r>
    </w:p>
    <w:p w14:paraId="3804175F" w14:textId="5EB643D0" w:rsidR="002E0CE5" w:rsidRPr="0042651A" w:rsidRDefault="002E0CE5" w:rsidP="00D603C8">
      <w:pPr>
        <w:numPr>
          <w:ilvl w:val="0"/>
          <w:numId w:val="5"/>
        </w:numPr>
        <w:ind w:left="-567" w:firstLine="567"/>
        <w:jc w:val="both"/>
      </w:pPr>
      <w:r>
        <w:t xml:space="preserve">Сделки с долями </w:t>
      </w:r>
      <w:r w:rsidR="00C473CB">
        <w:t>о</w:t>
      </w:r>
      <w:r>
        <w:t xml:space="preserve">бществ с ограниченной ответственностью. Переход долей </w:t>
      </w:r>
      <w:r w:rsidR="00C473CB">
        <w:t>о</w:t>
      </w:r>
      <w:r>
        <w:t>бществ с ограниченной ответственностью.</w:t>
      </w:r>
      <w:r w:rsidR="00C473CB">
        <w:t xml:space="preserve"> Уставной капитал обществ с ограниченной ответственностью.</w:t>
      </w:r>
      <w:r w:rsidR="00C35E8B">
        <w:t xml:space="preserve"> Решения собраний обществ с ограниченной ответственностью.</w:t>
      </w:r>
    </w:p>
    <w:p w14:paraId="24F104AF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Публичный депозитный счет.</w:t>
      </w:r>
    </w:p>
    <w:p w14:paraId="4D4D731B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 xml:space="preserve">Наследственное право. Общие положения о наследовании. </w:t>
      </w:r>
    </w:p>
    <w:p w14:paraId="2F45C23A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 xml:space="preserve">Наследование по завещанию. </w:t>
      </w:r>
    </w:p>
    <w:p w14:paraId="223908BC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 xml:space="preserve">Наследование по закону. </w:t>
      </w:r>
    </w:p>
    <w:p w14:paraId="0110C9BA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 xml:space="preserve">Приобретение наследства. </w:t>
      </w:r>
    </w:p>
    <w:p w14:paraId="7C17853C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Наследование отдельных видов имущества.</w:t>
      </w:r>
    </w:p>
    <w:p w14:paraId="2D5F567F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lastRenderedPageBreak/>
        <w:t>Организационные основы деятельности нотариата. Общие положения.</w:t>
      </w:r>
    </w:p>
    <w:p w14:paraId="3D86035B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Порядок учреждения и ликвидации должности нотариуса.</w:t>
      </w:r>
    </w:p>
    <w:p w14:paraId="593B7CE5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Права, обязанности и ответственность нотариуса.</w:t>
      </w:r>
    </w:p>
    <w:p w14:paraId="5A3337EE" w14:textId="77777777" w:rsidR="005722CE" w:rsidRPr="0042651A" w:rsidRDefault="005722CE" w:rsidP="00D603C8">
      <w:pPr>
        <w:numPr>
          <w:ilvl w:val="0"/>
          <w:numId w:val="5"/>
        </w:numPr>
        <w:ind w:left="-567" w:firstLine="567"/>
        <w:jc w:val="both"/>
      </w:pPr>
      <w:r w:rsidRPr="0042651A">
        <w:t>Стажер, помощник нотариуса и лица, обеспечивающие деятельность нотариуса. Порядок замещения нотариуса, занимающегося частной практикой.</w:t>
      </w:r>
    </w:p>
    <w:p w14:paraId="79F57E06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Нотариальная палата. Федеральная нотариальная палата.</w:t>
      </w:r>
    </w:p>
    <w:p w14:paraId="59F0A0D7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Контроль за деятельностью нотариусов.</w:t>
      </w:r>
    </w:p>
    <w:p w14:paraId="7F575143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Нотариальные действия и правила их совершения. Нотариальное делопроизводство.</w:t>
      </w:r>
    </w:p>
    <w:p w14:paraId="53D56C87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Нотариальные действия, совершаемые нотариусами и полномочными должностными лицами.</w:t>
      </w:r>
    </w:p>
    <w:p w14:paraId="3DB1542E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Отложение, приостановление, отказ в совершении нотариального действия.</w:t>
      </w:r>
    </w:p>
    <w:p w14:paraId="56F73A15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Порядок обжалования совершенного нотариального действия, отказа в совершении нотариального действия.</w:t>
      </w:r>
    </w:p>
    <w:p w14:paraId="657C1B82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Официальная информация, публикуемая в соответствии с законом на основании официальных данных Единой информационной системы нотариата Российской Федерации.</w:t>
      </w:r>
    </w:p>
    <w:p w14:paraId="653828EF" w14:textId="77777777" w:rsidR="005722CE" w:rsidRDefault="005722CE" w:rsidP="00D603C8">
      <w:pPr>
        <w:numPr>
          <w:ilvl w:val="0"/>
          <w:numId w:val="5"/>
        </w:numPr>
        <w:ind w:left="-567" w:firstLine="567"/>
        <w:jc w:val="both"/>
      </w:pPr>
      <w:r>
        <w:t>Удостоверение равнозначности электронного документа документу на бумажном носителе. Удостоверение равнозначности документа на бумажном носителе электронному документу.</w:t>
      </w:r>
    </w:p>
    <w:p w14:paraId="7F194E1C" w14:textId="77777777" w:rsidR="005722CE" w:rsidRPr="00366B2D" w:rsidRDefault="005722CE" w:rsidP="00D603C8">
      <w:pPr>
        <w:numPr>
          <w:ilvl w:val="0"/>
          <w:numId w:val="5"/>
        </w:numPr>
        <w:ind w:left="-567" w:firstLine="567"/>
        <w:jc w:val="both"/>
        <w:rPr>
          <w:bCs/>
        </w:rPr>
      </w:pPr>
      <w:r w:rsidRPr="00366B2D">
        <w:rPr>
          <w:bCs/>
        </w:rPr>
        <w:t>Нотариальные действия, совершаемые удаленно. Сделки, удостоверенные двумя и более нотариусами.</w:t>
      </w:r>
    </w:p>
    <w:p w14:paraId="08D6951E" w14:textId="77777777" w:rsidR="00241DE4" w:rsidRDefault="005722CE" w:rsidP="00D603C8">
      <w:pPr>
        <w:numPr>
          <w:ilvl w:val="0"/>
          <w:numId w:val="5"/>
        </w:numPr>
        <w:ind w:left="-567" w:firstLine="567"/>
        <w:jc w:val="both"/>
        <w:rPr>
          <w:bCs/>
        </w:rPr>
      </w:pPr>
      <w:r w:rsidRPr="00366B2D">
        <w:rPr>
          <w:bCs/>
        </w:rPr>
        <w:t>Порядок представления информации о нотариальном документе и формат ее размещения на документе с использованием машиночитаемой маркировки.</w:t>
      </w:r>
    </w:p>
    <w:p w14:paraId="2B2346A3" w14:textId="77777777" w:rsidR="007C1F05" w:rsidRPr="00366B2D" w:rsidRDefault="007C1F05" w:rsidP="00D603C8">
      <w:pPr>
        <w:numPr>
          <w:ilvl w:val="0"/>
          <w:numId w:val="5"/>
        </w:numPr>
        <w:ind w:left="-567" w:firstLine="567"/>
        <w:jc w:val="both"/>
        <w:rPr>
          <w:bCs/>
        </w:rPr>
      </w:pPr>
      <w:r>
        <w:rPr>
          <w:bCs/>
        </w:rPr>
        <w:t xml:space="preserve"> Общие положения </w:t>
      </w:r>
      <w:r w:rsidRPr="007C1F05">
        <w:rPr>
          <w:bCs/>
        </w:rPr>
        <w:t>Кодекс</w:t>
      </w:r>
      <w:r>
        <w:rPr>
          <w:bCs/>
        </w:rPr>
        <w:t>а</w:t>
      </w:r>
      <w:r w:rsidRPr="007C1F05">
        <w:rPr>
          <w:bCs/>
        </w:rPr>
        <w:t xml:space="preserve"> профессиональной этики нотариусов в Российской Федерации</w:t>
      </w:r>
      <w:r>
        <w:rPr>
          <w:bCs/>
        </w:rPr>
        <w:t>.</w:t>
      </w:r>
    </w:p>
    <w:sectPr w:rsidR="007C1F05" w:rsidRPr="00366B2D" w:rsidSect="00D603C8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6B08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CAF"/>
    <w:multiLevelType w:val="hybridMultilevel"/>
    <w:tmpl w:val="C15C8444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E3626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92A00"/>
    <w:multiLevelType w:val="hybridMultilevel"/>
    <w:tmpl w:val="F7BE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1765C"/>
    <w:multiLevelType w:val="hybridMultilevel"/>
    <w:tmpl w:val="F28C9036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90A6C"/>
    <w:multiLevelType w:val="hybridMultilevel"/>
    <w:tmpl w:val="F67A3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6261ED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D2AD9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40F51"/>
    <w:multiLevelType w:val="hybridMultilevel"/>
    <w:tmpl w:val="AC6AE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86EE8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802B5"/>
    <w:multiLevelType w:val="hybridMultilevel"/>
    <w:tmpl w:val="F2DA2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21533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4716C"/>
    <w:multiLevelType w:val="hybridMultilevel"/>
    <w:tmpl w:val="00809A6C"/>
    <w:lvl w:ilvl="0" w:tplc="46349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232E1"/>
    <w:multiLevelType w:val="hybridMultilevel"/>
    <w:tmpl w:val="319C9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D1BAB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9568E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F12BD"/>
    <w:multiLevelType w:val="hybridMultilevel"/>
    <w:tmpl w:val="0A827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D18C5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F5C7D"/>
    <w:multiLevelType w:val="hybridMultilevel"/>
    <w:tmpl w:val="E6749D5E"/>
    <w:lvl w:ilvl="0" w:tplc="E168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12"/>
  </w:num>
  <w:num w:numId="9">
    <w:abstractNumId w:val="4"/>
  </w:num>
  <w:num w:numId="10">
    <w:abstractNumId w:val="7"/>
  </w:num>
  <w:num w:numId="11">
    <w:abstractNumId w:val="14"/>
  </w:num>
  <w:num w:numId="12">
    <w:abstractNumId w:val="1"/>
  </w:num>
  <w:num w:numId="13">
    <w:abstractNumId w:val="15"/>
  </w:num>
  <w:num w:numId="14">
    <w:abstractNumId w:val="2"/>
  </w:num>
  <w:num w:numId="15">
    <w:abstractNumId w:val="6"/>
  </w:num>
  <w:num w:numId="16">
    <w:abstractNumId w:val="17"/>
  </w:num>
  <w:num w:numId="17">
    <w:abstractNumId w:val="18"/>
  </w:num>
  <w:num w:numId="18">
    <w:abstractNumId w:val="9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CC8"/>
    <w:rsid w:val="00027CC6"/>
    <w:rsid w:val="000429BE"/>
    <w:rsid w:val="000D07A0"/>
    <w:rsid w:val="000F0768"/>
    <w:rsid w:val="000F5A92"/>
    <w:rsid w:val="00102507"/>
    <w:rsid w:val="00103474"/>
    <w:rsid w:val="00130FAD"/>
    <w:rsid w:val="00174597"/>
    <w:rsid w:val="0018263D"/>
    <w:rsid w:val="001A7EDC"/>
    <w:rsid w:val="001B2DC1"/>
    <w:rsid w:val="001D3068"/>
    <w:rsid w:val="002038D1"/>
    <w:rsid w:val="00204CB0"/>
    <w:rsid w:val="002113D1"/>
    <w:rsid w:val="00213CC9"/>
    <w:rsid w:val="00226A99"/>
    <w:rsid w:val="00231C39"/>
    <w:rsid w:val="002361AA"/>
    <w:rsid w:val="00241DE4"/>
    <w:rsid w:val="002717C8"/>
    <w:rsid w:val="00293660"/>
    <w:rsid w:val="002E0CE5"/>
    <w:rsid w:val="00322520"/>
    <w:rsid w:val="00330107"/>
    <w:rsid w:val="00332A7E"/>
    <w:rsid w:val="00332FF8"/>
    <w:rsid w:val="003529B0"/>
    <w:rsid w:val="00362943"/>
    <w:rsid w:val="00362974"/>
    <w:rsid w:val="00365F43"/>
    <w:rsid w:val="00366B2D"/>
    <w:rsid w:val="00391DE6"/>
    <w:rsid w:val="003E12C5"/>
    <w:rsid w:val="00412D43"/>
    <w:rsid w:val="0042602C"/>
    <w:rsid w:val="0042651A"/>
    <w:rsid w:val="004346C6"/>
    <w:rsid w:val="0045273B"/>
    <w:rsid w:val="00460718"/>
    <w:rsid w:val="00462584"/>
    <w:rsid w:val="00470DB8"/>
    <w:rsid w:val="00474076"/>
    <w:rsid w:val="004776A7"/>
    <w:rsid w:val="00480C8A"/>
    <w:rsid w:val="00481104"/>
    <w:rsid w:val="0049179F"/>
    <w:rsid w:val="00492BC0"/>
    <w:rsid w:val="004A4F92"/>
    <w:rsid w:val="004B6665"/>
    <w:rsid w:val="004D7EF6"/>
    <w:rsid w:val="004F07C1"/>
    <w:rsid w:val="00540ADF"/>
    <w:rsid w:val="00554D9E"/>
    <w:rsid w:val="0056106A"/>
    <w:rsid w:val="0056289F"/>
    <w:rsid w:val="00567C56"/>
    <w:rsid w:val="005722CE"/>
    <w:rsid w:val="005A57B2"/>
    <w:rsid w:val="005A7E32"/>
    <w:rsid w:val="005C04A6"/>
    <w:rsid w:val="005D6636"/>
    <w:rsid w:val="005F1F84"/>
    <w:rsid w:val="00616156"/>
    <w:rsid w:val="00651A41"/>
    <w:rsid w:val="00651F35"/>
    <w:rsid w:val="006720B7"/>
    <w:rsid w:val="006B71C3"/>
    <w:rsid w:val="006B76F4"/>
    <w:rsid w:val="006E4316"/>
    <w:rsid w:val="006F2FF2"/>
    <w:rsid w:val="006F5521"/>
    <w:rsid w:val="00704E81"/>
    <w:rsid w:val="00722E09"/>
    <w:rsid w:val="007A2488"/>
    <w:rsid w:val="007C1F05"/>
    <w:rsid w:val="007E19A5"/>
    <w:rsid w:val="007E3CC8"/>
    <w:rsid w:val="008077FF"/>
    <w:rsid w:val="00825EEC"/>
    <w:rsid w:val="00855304"/>
    <w:rsid w:val="008565A6"/>
    <w:rsid w:val="00863D4F"/>
    <w:rsid w:val="008B0108"/>
    <w:rsid w:val="008E74ED"/>
    <w:rsid w:val="008F00B3"/>
    <w:rsid w:val="00953716"/>
    <w:rsid w:val="009610B6"/>
    <w:rsid w:val="009B69D6"/>
    <w:rsid w:val="009D4565"/>
    <w:rsid w:val="009D5297"/>
    <w:rsid w:val="009F7E44"/>
    <w:rsid w:val="00A109E0"/>
    <w:rsid w:val="00A31B7A"/>
    <w:rsid w:val="00A502F9"/>
    <w:rsid w:val="00A635CA"/>
    <w:rsid w:val="00A739C8"/>
    <w:rsid w:val="00AB1944"/>
    <w:rsid w:val="00AC27B3"/>
    <w:rsid w:val="00AD31E9"/>
    <w:rsid w:val="00AE0EEB"/>
    <w:rsid w:val="00B2222B"/>
    <w:rsid w:val="00B4475C"/>
    <w:rsid w:val="00B45D48"/>
    <w:rsid w:val="00B838B4"/>
    <w:rsid w:val="00B9661C"/>
    <w:rsid w:val="00C05D59"/>
    <w:rsid w:val="00C30AAF"/>
    <w:rsid w:val="00C35E8B"/>
    <w:rsid w:val="00C473CB"/>
    <w:rsid w:val="00C63B5D"/>
    <w:rsid w:val="00CC0E5E"/>
    <w:rsid w:val="00CD6D53"/>
    <w:rsid w:val="00CE005E"/>
    <w:rsid w:val="00D00F49"/>
    <w:rsid w:val="00D017F3"/>
    <w:rsid w:val="00D20D91"/>
    <w:rsid w:val="00D375ED"/>
    <w:rsid w:val="00D603C8"/>
    <w:rsid w:val="00D80DF2"/>
    <w:rsid w:val="00D9158D"/>
    <w:rsid w:val="00DA1642"/>
    <w:rsid w:val="00DA404C"/>
    <w:rsid w:val="00DC5FBB"/>
    <w:rsid w:val="00DC6F41"/>
    <w:rsid w:val="00DD4E1F"/>
    <w:rsid w:val="00DE49B3"/>
    <w:rsid w:val="00E470D1"/>
    <w:rsid w:val="00E914D6"/>
    <w:rsid w:val="00EB6004"/>
    <w:rsid w:val="00EF3BA2"/>
    <w:rsid w:val="00F00B42"/>
    <w:rsid w:val="00F14459"/>
    <w:rsid w:val="00F40038"/>
    <w:rsid w:val="00F43362"/>
    <w:rsid w:val="00F5620E"/>
    <w:rsid w:val="00F71E59"/>
    <w:rsid w:val="00F9409D"/>
    <w:rsid w:val="00FB3F80"/>
    <w:rsid w:val="00FC3BBB"/>
    <w:rsid w:val="00FD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9A01"/>
  <w15:docId w15:val="{DFAFD09C-DB5C-421D-B985-FAA1E82C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E5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5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52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E1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7E06-67BD-4CF9-9D7E-E5943609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TerentevAO-PC</cp:lastModifiedBy>
  <cp:revision>2</cp:revision>
  <cp:lastPrinted>2026-10-14T13:00:00Z</cp:lastPrinted>
  <dcterms:created xsi:type="dcterms:W3CDTF">2026-10-20T07:07:00Z</dcterms:created>
  <dcterms:modified xsi:type="dcterms:W3CDTF">2026-10-20T07:07:00Z</dcterms:modified>
</cp:coreProperties>
</file>